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75" w:rsidRPr="00EF0C75" w:rsidRDefault="00EF0C75" w:rsidP="00EF0C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312239" w:rsidRDefault="00312239" w:rsidP="00EF0C7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i/>
          <w:iCs/>
          <w:szCs w:val="24"/>
          <w:lang w:eastAsia="pl-PL"/>
        </w:rPr>
        <w:t xml:space="preserve">Pomoc </w:t>
      </w:r>
      <w:proofErr w:type="spellStart"/>
      <w:r w:rsidR="00BF6F1E"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>psychologiczno</w:t>
      </w:r>
      <w:proofErr w:type="spellEnd"/>
      <w:r w:rsidR="00BF6F1E"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 xml:space="preserve"> – pedagogiczn</w:t>
      </w:r>
      <w:r w:rsidR="00BF6F1E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>a</w:t>
      </w:r>
      <w:r w:rsidR="00BF6F1E"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 xml:space="preserve"> </w:t>
      </w:r>
      <w:r>
        <w:rPr>
          <w:rFonts w:eastAsia="Times New Roman" w:cs="Times New Roman"/>
          <w:i/>
          <w:iCs/>
          <w:szCs w:val="24"/>
          <w:lang w:eastAsia="pl-PL"/>
        </w:rPr>
        <w:t>organizowana jest w szkołach z</w:t>
      </w:r>
      <w:r w:rsidRPr="00EF0C75">
        <w:rPr>
          <w:rFonts w:eastAsia="Times New Roman" w:cs="Times New Roman"/>
          <w:i/>
          <w:iCs/>
          <w:szCs w:val="24"/>
          <w:lang w:eastAsia="pl-PL"/>
        </w:rPr>
        <w:t>godnie z rozporządzenia MEN z dnia 9 sierpnia 2017 r. w sprawie zasad organizacji i udzielania pomocy psychologiczno-pedagogicznej w publicznych przedszkolach, szkołach i placówkach)</w:t>
      </w:r>
      <w:r w:rsidRPr="00EF0C75">
        <w:rPr>
          <w:rFonts w:eastAsia="Times New Roman" w:cs="Times New Roman"/>
          <w:szCs w:val="24"/>
          <w:lang w:eastAsia="pl-PL"/>
        </w:rPr>
        <w:t>.</w:t>
      </w:r>
    </w:p>
    <w:p w:rsidR="00312239" w:rsidRDefault="00312239" w:rsidP="00312239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D0D0D" w:themeColor="text1" w:themeTint="F2"/>
          <w:szCs w:val="24"/>
          <w:lang w:eastAsia="pl-PL"/>
        </w:rPr>
      </w:pPr>
      <w:r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 xml:space="preserve">Do objęcia ucznia/dziecka pomocą </w:t>
      </w:r>
      <w:proofErr w:type="spellStart"/>
      <w:r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>psychologiczno</w:t>
      </w:r>
      <w:proofErr w:type="spellEnd"/>
      <w:r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 xml:space="preserve"> – pedagogiczną w przedszkolu, szkole i placówce NIE JEST KONIECZNA opinia poradni </w:t>
      </w:r>
      <w:proofErr w:type="spellStart"/>
      <w:r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>psychologiczno</w:t>
      </w:r>
      <w:proofErr w:type="spellEnd"/>
      <w:r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 xml:space="preserve"> – pedagogicznej.</w:t>
      </w:r>
    </w:p>
    <w:p w:rsidR="00CC1740" w:rsidRPr="00312239" w:rsidRDefault="00CC1740" w:rsidP="00312239">
      <w:pPr>
        <w:spacing w:before="100" w:beforeAutospacing="1" w:after="100" w:afterAutospacing="1" w:line="240" w:lineRule="auto"/>
        <w:rPr>
          <w:rFonts w:eastAsia="Times New Roman" w:cs="Times New Roman"/>
          <w:color w:val="0D0D0D" w:themeColor="text1" w:themeTint="F2"/>
          <w:szCs w:val="24"/>
          <w:lang w:eastAsia="pl-PL"/>
        </w:rPr>
      </w:pPr>
      <w:r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>W niektórych wypadkach należy udać się do Poradni PP (</w:t>
      </w:r>
      <w:proofErr w:type="spellStart"/>
      <w:r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>ul.Krakowska</w:t>
      </w:r>
      <w:proofErr w:type="spellEnd"/>
      <w:r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 xml:space="preserve"> 102). Trzeba dostarczyć wypełnione  formularze dla PPP nr 9.</w:t>
      </w:r>
    </w:p>
    <w:p w:rsidR="00CC1740" w:rsidRDefault="00BF6F1E" w:rsidP="00CC174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u w:val="single"/>
          <w:lang w:eastAsia="pl-PL"/>
        </w:rPr>
      </w:pPr>
      <w:r>
        <w:rPr>
          <w:rFonts w:eastAsia="Times New Roman" w:cs="Times New Roman"/>
          <w:szCs w:val="24"/>
          <w:u w:val="single"/>
          <w:lang w:eastAsia="pl-PL"/>
        </w:rPr>
        <w:t>OPINIE</w:t>
      </w:r>
      <w:r w:rsidR="00CC1740" w:rsidRPr="00CC1740">
        <w:rPr>
          <w:rFonts w:eastAsia="Times New Roman" w:cs="Times New Roman"/>
          <w:szCs w:val="24"/>
          <w:u w:val="single"/>
          <w:lang w:eastAsia="pl-PL"/>
        </w:rPr>
        <w:t xml:space="preserve"> </w:t>
      </w:r>
    </w:p>
    <w:p w:rsidR="00CC1740" w:rsidRPr="00312239" w:rsidRDefault="00CC1740" w:rsidP="00CC174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u w:val="single"/>
          <w:lang w:eastAsia="pl-PL"/>
        </w:rPr>
      </w:pPr>
      <w:r w:rsidRPr="00312239">
        <w:rPr>
          <w:rFonts w:eastAsia="Times New Roman" w:cs="Times New Roman"/>
          <w:szCs w:val="24"/>
          <w:u w:val="single"/>
          <w:lang w:eastAsia="pl-PL"/>
        </w:rPr>
        <w:t>Poradnia PP wydaje opinie  w sprawie:</w:t>
      </w:r>
    </w:p>
    <w:p w:rsidR="00EF0C75" w:rsidRPr="00EF0C75" w:rsidRDefault="00EF0C75" w:rsidP="00EF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F0C75">
        <w:rPr>
          <w:rFonts w:eastAsia="Times New Roman" w:cs="Times New Roman"/>
          <w:szCs w:val="24"/>
          <w:lang w:eastAsia="pl-PL"/>
        </w:rPr>
        <w:t>odroczenia rozpoczęcia spełniania przez dziecko obowiązku szkolnego</w:t>
      </w:r>
    </w:p>
    <w:p w:rsidR="00EF0C75" w:rsidRPr="00EF0C75" w:rsidRDefault="00EF0C75" w:rsidP="00EF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F0C75">
        <w:rPr>
          <w:rFonts w:eastAsia="Times New Roman" w:cs="Times New Roman"/>
          <w:szCs w:val="24"/>
          <w:lang w:eastAsia="pl-PL"/>
        </w:rPr>
        <w:t>objęcia dziecka pomocą psychologiczno-pedagogiczną w przedszkolu, szkole i placówce,</w:t>
      </w:r>
    </w:p>
    <w:p w:rsidR="00EF0C75" w:rsidRPr="00EF0C75" w:rsidRDefault="00EF0C75" w:rsidP="00EF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F0C75">
        <w:rPr>
          <w:rFonts w:eastAsia="Times New Roman" w:cs="Times New Roman"/>
          <w:szCs w:val="24"/>
          <w:lang w:eastAsia="pl-PL"/>
        </w:rPr>
        <w:t>objęcia dziecka zindywidualizowaną ścieżką realizacji obowiązkowego rocznego przygotowania przedszkolnego,</w:t>
      </w:r>
    </w:p>
    <w:p w:rsidR="00EF0C75" w:rsidRPr="00EF0C75" w:rsidRDefault="00EF0C75" w:rsidP="00EF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F0C75">
        <w:rPr>
          <w:rFonts w:eastAsia="Times New Roman" w:cs="Times New Roman"/>
          <w:szCs w:val="24"/>
          <w:lang w:eastAsia="pl-PL"/>
        </w:rPr>
        <w:t>potrzebie wczesnego wspomagania rozwoju dziecka (od chwili wykrycia niepełnosprawności do czasu podjęcia nauki w szkole),</w:t>
      </w:r>
    </w:p>
    <w:p w:rsidR="00EF0C75" w:rsidRPr="00EF0C75" w:rsidRDefault="00EF0C75" w:rsidP="00EF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F0C75">
        <w:rPr>
          <w:rFonts w:eastAsia="Times New Roman" w:cs="Times New Roman"/>
          <w:szCs w:val="24"/>
          <w:lang w:eastAsia="pl-PL"/>
        </w:rPr>
        <w:t>opinię o specyficznych trudnościach w uczeniu się (dysleksji, dysortografii, dysgrafii…),</w:t>
      </w:r>
    </w:p>
    <w:p w:rsidR="00EF0C75" w:rsidRPr="00EF0C75" w:rsidRDefault="00EF0C75" w:rsidP="00EF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F0C75">
        <w:rPr>
          <w:rFonts w:eastAsia="Times New Roman" w:cs="Times New Roman"/>
          <w:szCs w:val="24"/>
          <w:lang w:eastAsia="pl-PL"/>
        </w:rPr>
        <w:t>dostosowania wymagań edukacyjnych do indywidualnych potrzeb rozwojowych i edukacyjnych oraz możliwości psychofizycznych ucznia,</w:t>
      </w:r>
    </w:p>
    <w:p w:rsidR="00EF0C75" w:rsidRPr="00EF0C75" w:rsidRDefault="00EF0C75" w:rsidP="00EF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F0C75">
        <w:rPr>
          <w:rFonts w:eastAsia="Times New Roman" w:cs="Times New Roman"/>
          <w:szCs w:val="24"/>
          <w:lang w:eastAsia="pl-PL"/>
        </w:rPr>
        <w:t>objęcia ucznia zindywidualizowaną ścieżką kształcenia,</w:t>
      </w:r>
    </w:p>
    <w:p w:rsidR="00EF0C75" w:rsidRPr="00EF0C75" w:rsidRDefault="00EF0C75" w:rsidP="00EF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F0C75">
        <w:rPr>
          <w:rFonts w:eastAsia="Times New Roman" w:cs="Times New Roman"/>
          <w:szCs w:val="24"/>
          <w:lang w:eastAsia="pl-PL"/>
        </w:rPr>
        <w:t>udzielenia zezwolenia na indywidualny program lub tok nauki</w:t>
      </w:r>
    </w:p>
    <w:p w:rsidR="00EF0C75" w:rsidRPr="00EF0C75" w:rsidRDefault="00EF0C75" w:rsidP="00EF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F0C75">
        <w:rPr>
          <w:rFonts w:eastAsia="Times New Roman" w:cs="Times New Roman"/>
          <w:szCs w:val="24"/>
          <w:lang w:eastAsia="pl-PL"/>
        </w:rPr>
        <w:t>przyjęcia ucznia do oddziału przysposabiającego do pracy</w:t>
      </w:r>
    </w:p>
    <w:p w:rsidR="00EF0C75" w:rsidRPr="00EF0C75" w:rsidRDefault="00EF0C75" w:rsidP="00EF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F0C75">
        <w:rPr>
          <w:rFonts w:eastAsia="Times New Roman" w:cs="Times New Roman"/>
          <w:szCs w:val="24"/>
          <w:lang w:eastAsia="pl-PL"/>
        </w:rPr>
        <w:t>przyjęcia do klasy pierwszej szkoły ponadgimnazjalnej kandydata z problemami zdrowotnymi, ograniczającymi możliwości wyboru kierunku kształcenia ze względu na stan zdrowia.</w:t>
      </w:r>
    </w:p>
    <w:p w:rsidR="00EF0C75" w:rsidRPr="00EF0C75" w:rsidRDefault="00EF0C75" w:rsidP="00EF0C7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F0C75">
        <w:rPr>
          <w:rFonts w:eastAsia="Times New Roman" w:cs="Times New Roman"/>
          <w:b/>
          <w:bCs/>
          <w:szCs w:val="24"/>
          <w:lang w:eastAsia="pl-PL"/>
        </w:rPr>
        <w:t>Opinia o specyficznych trudnościach w uczeniu się</w:t>
      </w:r>
      <w:r w:rsidRPr="00EF0C75">
        <w:rPr>
          <w:rFonts w:eastAsia="Times New Roman" w:cs="Times New Roman"/>
          <w:szCs w:val="24"/>
          <w:lang w:eastAsia="pl-PL"/>
        </w:rPr>
        <w:t xml:space="preserve"> może być wydana po ukończeniu klasy III i nie później niż do ukończenia szkoły podstawowej.</w:t>
      </w:r>
      <w:r w:rsidR="00312239">
        <w:rPr>
          <w:rFonts w:eastAsia="Times New Roman" w:cs="Times New Roman"/>
          <w:szCs w:val="24"/>
          <w:lang w:eastAsia="pl-PL"/>
        </w:rPr>
        <w:t xml:space="preserve"> </w:t>
      </w:r>
      <w:r w:rsidR="00312239" w:rsidRPr="00312239">
        <w:rPr>
          <w:rFonts w:eastAsia="Times New Roman" w:cs="Times New Roman"/>
          <w:b/>
          <w:bCs/>
          <w:color w:val="0D0D0D" w:themeColor="text1" w:themeTint="F2"/>
          <w:szCs w:val="24"/>
          <w:lang w:eastAsia="pl-PL"/>
        </w:rPr>
        <w:t>Z</w:t>
      </w:r>
      <w:r w:rsidRPr="00312239">
        <w:rPr>
          <w:rFonts w:eastAsia="Times New Roman" w:cs="Times New Roman"/>
          <w:b/>
          <w:bCs/>
          <w:color w:val="0D0D0D" w:themeColor="text1" w:themeTint="F2"/>
          <w:szCs w:val="24"/>
          <w:lang w:eastAsia="pl-PL"/>
        </w:rPr>
        <w:t>achowuje ważność przez cały okres kształcenia</w:t>
      </w:r>
      <w:r w:rsidRPr="00EF0C75">
        <w:rPr>
          <w:rFonts w:eastAsia="Times New Roman" w:cs="Times New Roman"/>
          <w:b/>
          <w:bCs/>
          <w:color w:val="0067D1"/>
          <w:szCs w:val="24"/>
          <w:lang w:eastAsia="pl-PL"/>
        </w:rPr>
        <w:t>.</w:t>
      </w:r>
      <w:r w:rsidRPr="00EF0C75">
        <w:rPr>
          <w:rFonts w:eastAsia="Times New Roman" w:cs="Times New Roman"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>Dostrzeżenie symptomów ryzyka dysleksji, a następnie objęcie ucznia pomocą jest zadaniem nauczycieli i specjalistów prowadzących zajęcia z uczniem już na I etapie edukacyjnym (klasy I-III)</w:t>
      </w:r>
      <w:r w:rsidRPr="00312239">
        <w:rPr>
          <w:rFonts w:eastAsia="Times New Roman" w:cs="Times New Roman"/>
          <w:b/>
          <w:bCs/>
          <w:color w:val="0D0D0D" w:themeColor="text1" w:themeTint="F2"/>
          <w:szCs w:val="24"/>
          <w:lang w:eastAsia="pl-PL"/>
        </w:rPr>
        <w:t xml:space="preserve"> </w:t>
      </w:r>
      <w:r w:rsidRPr="00EF0C75">
        <w:rPr>
          <w:rFonts w:eastAsia="Times New Roman" w:cs="Times New Roman"/>
          <w:szCs w:val="24"/>
          <w:lang w:eastAsia="pl-PL"/>
        </w:rPr>
        <w:t>Jeżeli trudności z nauką czytania i pisania będą uporczywe, długotrwałe, a uzyskiwane wyniki będą niewspółmierne do możliwości i wysiłku ucznia, stanowić to będzie wskazanie do pogłębionej diagnozy w Poradni psychologiczno-pedagogicznej, przeprowadzonej na II etapie edukacyjnym.</w:t>
      </w:r>
    </w:p>
    <w:p w:rsidR="00EF0C75" w:rsidRPr="00312239" w:rsidRDefault="00EF0C75" w:rsidP="0031223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D0D0D" w:themeColor="text1" w:themeTint="F2"/>
          <w:szCs w:val="24"/>
          <w:lang w:eastAsia="pl-PL"/>
        </w:rPr>
      </w:pPr>
      <w:r w:rsidRPr="00312239">
        <w:rPr>
          <w:rFonts w:eastAsia="Times New Roman" w:cs="Times New Roman"/>
          <w:b/>
          <w:bCs/>
          <w:color w:val="0D0D0D" w:themeColor="text1" w:themeTint="F2"/>
          <w:szCs w:val="24"/>
          <w:lang w:eastAsia="pl-PL"/>
        </w:rPr>
        <w:t>ORZECZENIA</w:t>
      </w:r>
    </w:p>
    <w:p w:rsidR="00EF0C75" w:rsidRPr="00EF0C75" w:rsidRDefault="00EF0C75" w:rsidP="0031223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 xml:space="preserve">W Poradni </w:t>
      </w:r>
      <w:proofErr w:type="spellStart"/>
      <w:r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>Psychologiczno</w:t>
      </w:r>
      <w:proofErr w:type="spellEnd"/>
      <w:r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 xml:space="preserve"> – Pedagogicznej działają Zespoły Orzekające</w:t>
      </w:r>
      <w:r w:rsidRPr="00312239">
        <w:rPr>
          <w:rFonts w:eastAsia="Times New Roman" w:cs="Times New Roman"/>
          <w:color w:val="0D0D0D" w:themeColor="text1" w:themeTint="F2"/>
          <w:szCs w:val="24"/>
          <w:lang w:eastAsia="pl-PL"/>
        </w:rPr>
        <w:t xml:space="preserve"> </w:t>
      </w:r>
      <w:r w:rsidR="00312239">
        <w:rPr>
          <w:rFonts w:eastAsia="Times New Roman" w:cs="Times New Roman"/>
          <w:color w:val="0D0D0D" w:themeColor="text1" w:themeTint="F2"/>
          <w:szCs w:val="24"/>
          <w:lang w:eastAsia="pl-PL"/>
        </w:rPr>
        <w:t xml:space="preserve">(Vide: </w:t>
      </w:r>
      <w:r w:rsidRPr="00EF0C75">
        <w:rPr>
          <w:rFonts w:eastAsia="Times New Roman" w:cs="Times New Roman"/>
          <w:szCs w:val="24"/>
          <w:lang w:eastAsia="pl-PL"/>
        </w:rPr>
        <w:t xml:space="preserve"> Rozporządzeni</w:t>
      </w:r>
      <w:r w:rsidR="00312239">
        <w:rPr>
          <w:rFonts w:eastAsia="Times New Roman" w:cs="Times New Roman"/>
          <w:szCs w:val="24"/>
          <w:lang w:eastAsia="pl-PL"/>
        </w:rPr>
        <w:t>e</w:t>
      </w:r>
      <w:r w:rsidRPr="00EF0C75">
        <w:rPr>
          <w:rFonts w:eastAsia="Times New Roman" w:cs="Times New Roman"/>
          <w:szCs w:val="24"/>
          <w:lang w:eastAsia="pl-PL"/>
        </w:rPr>
        <w:t xml:space="preserve"> Ministra Edukacji Narodowej z dnia 7 września 2017r. w sprawie orzeczeń i opinii wydawanych przez zespoły orzekające działające w publicznych poradniach </w:t>
      </w:r>
      <w:proofErr w:type="spellStart"/>
      <w:r w:rsidRPr="00EF0C75">
        <w:rPr>
          <w:rFonts w:eastAsia="Times New Roman" w:cs="Times New Roman"/>
          <w:szCs w:val="24"/>
          <w:lang w:eastAsia="pl-PL"/>
        </w:rPr>
        <w:t>psychologiczno</w:t>
      </w:r>
      <w:proofErr w:type="spellEnd"/>
      <w:r w:rsidRPr="00EF0C75">
        <w:rPr>
          <w:rFonts w:eastAsia="Times New Roman" w:cs="Times New Roman"/>
          <w:szCs w:val="24"/>
          <w:lang w:eastAsia="pl-PL"/>
        </w:rPr>
        <w:t xml:space="preserve"> – pedagogicznych </w:t>
      </w:r>
      <w:r w:rsidR="00312239">
        <w:rPr>
          <w:rFonts w:eastAsia="Times New Roman" w:cs="Times New Roman"/>
          <w:szCs w:val="24"/>
          <w:lang w:eastAsia="pl-PL"/>
        </w:rPr>
        <w:t xml:space="preserve">: </w:t>
      </w:r>
      <w:proofErr w:type="spellStart"/>
      <w:r w:rsidRPr="00EF0C75">
        <w:rPr>
          <w:rFonts w:eastAsia="Times New Roman" w:cs="Times New Roman"/>
          <w:szCs w:val="24"/>
          <w:lang w:eastAsia="pl-PL"/>
        </w:rPr>
        <w:t>Dz.U</w:t>
      </w:r>
      <w:proofErr w:type="spellEnd"/>
      <w:r w:rsidRPr="00EF0C75">
        <w:rPr>
          <w:rFonts w:eastAsia="Times New Roman" w:cs="Times New Roman"/>
          <w:szCs w:val="24"/>
          <w:lang w:eastAsia="pl-PL"/>
        </w:rPr>
        <w:t>. 2017r., poz.1743).</w:t>
      </w:r>
    </w:p>
    <w:p w:rsidR="00EF0C75" w:rsidRPr="00312239" w:rsidRDefault="00EF0C75" w:rsidP="00312239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color w:val="0D0D0D" w:themeColor="text1" w:themeTint="F2"/>
          <w:szCs w:val="24"/>
          <w:lang w:eastAsia="pl-PL"/>
        </w:rPr>
      </w:pPr>
      <w:r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lastRenderedPageBreak/>
        <w:t>Zespoły Orzekające wydają orzeczenia</w:t>
      </w:r>
      <w:r w:rsid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 xml:space="preserve"> o</w:t>
      </w:r>
      <w:r w:rsidRPr="00312239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>:</w:t>
      </w:r>
    </w:p>
    <w:p w:rsidR="00EF0C75" w:rsidRPr="00312239" w:rsidRDefault="00EF0C75" w:rsidP="0031223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12239">
        <w:rPr>
          <w:rFonts w:eastAsia="Times New Roman" w:cs="Times New Roman"/>
          <w:b/>
          <w:bCs/>
          <w:i/>
          <w:color w:val="0D0D0D" w:themeColor="text1" w:themeTint="F2"/>
          <w:szCs w:val="24"/>
          <w:u w:val="single"/>
          <w:lang w:eastAsia="pl-PL"/>
        </w:rPr>
        <w:t>potrzebie indywidualnego rocznego przygotowania przedszkolnego</w:t>
      </w:r>
      <w:r w:rsidRPr="00312239">
        <w:rPr>
          <w:rFonts w:eastAsia="Times New Roman" w:cs="Times New Roman"/>
          <w:color w:val="0D0D0D" w:themeColor="text1" w:themeTint="F2"/>
          <w:szCs w:val="24"/>
          <w:u w:val="single"/>
          <w:lang w:eastAsia="pl-PL"/>
        </w:rPr>
        <w:t xml:space="preserve"> </w:t>
      </w:r>
      <w:r w:rsidRPr="00312239">
        <w:rPr>
          <w:rFonts w:eastAsia="Times New Roman" w:cs="Times New Roman"/>
          <w:szCs w:val="24"/>
          <w:lang w:eastAsia="pl-PL"/>
        </w:rPr>
        <w:t>dzieciom, których stan zdrowia uniemożliwia lub znacznie utrudnia uczęszczanie do przedszkola, na okres nie krótszy niż 30 dni i nie dłuższy niż 1 rok szkolny, podstawą wydania orzeczenia jest zaświadczenie lekarskie;</w:t>
      </w:r>
    </w:p>
    <w:p w:rsidR="00EF0C75" w:rsidRDefault="00EF0C75" w:rsidP="0031223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12239">
        <w:rPr>
          <w:rFonts w:eastAsia="Times New Roman" w:cs="Times New Roman"/>
          <w:b/>
          <w:bCs/>
          <w:i/>
          <w:color w:val="0D0D0D" w:themeColor="text1" w:themeTint="F2"/>
          <w:szCs w:val="24"/>
          <w:u w:val="single"/>
          <w:lang w:eastAsia="pl-PL"/>
        </w:rPr>
        <w:t>potrzebie indywidualnego nauczania</w:t>
      </w:r>
      <w:r w:rsidRPr="00312239">
        <w:rPr>
          <w:rFonts w:eastAsia="Times New Roman" w:cs="Times New Roman"/>
          <w:color w:val="0D0D0D" w:themeColor="text1" w:themeTint="F2"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szCs w:val="24"/>
          <w:lang w:eastAsia="pl-PL"/>
        </w:rPr>
        <w:t>uczniom, których stan zdrowia uniemożliwia lub znacznie utrudnia uczęszczanie do szkoły, na okres nie krótszy niż 30 dni i nie dłuższy niż 1 rok szkolny, podstawą wydania orzeczenia jest zaświadczenie lekarskie;</w:t>
      </w:r>
    </w:p>
    <w:p w:rsidR="00BF6F1E" w:rsidRPr="00312239" w:rsidRDefault="00BF6F1E" w:rsidP="0031223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F0C75" w:rsidRPr="00312239" w:rsidRDefault="00EF0C75" w:rsidP="00BF6F1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12239">
        <w:rPr>
          <w:rFonts w:eastAsia="Times New Roman" w:cs="Times New Roman"/>
          <w:b/>
          <w:bCs/>
          <w:i/>
          <w:color w:val="0D0D0D" w:themeColor="text1" w:themeTint="F2"/>
          <w:szCs w:val="24"/>
          <w:u w:val="single"/>
          <w:lang w:eastAsia="pl-PL"/>
        </w:rPr>
        <w:t>potrzebie kształcenia specjalnego</w:t>
      </w:r>
      <w:r w:rsidRPr="00312239">
        <w:rPr>
          <w:rFonts w:eastAsia="Times New Roman" w:cs="Times New Roman"/>
          <w:color w:val="0D0D0D" w:themeColor="text1" w:themeTint="F2"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szCs w:val="24"/>
          <w:lang w:eastAsia="pl-PL"/>
        </w:rPr>
        <w:t>na okres wychowania przedszkolnego, roku szkolnego lub etapu edukacyjnego, dla dzieci/uczniów:</w:t>
      </w:r>
      <w:r w:rsidRPr="00312239">
        <w:rPr>
          <w:rFonts w:eastAsia="Times New Roman" w:cs="Times New Roman"/>
          <w:szCs w:val="24"/>
          <w:lang w:eastAsia="pl-PL"/>
        </w:rPr>
        <w:br/>
      </w:r>
      <w:r w:rsidRPr="00312239">
        <w:rPr>
          <w:rFonts w:eastAsia="Times New Roman" w:cs="Times New Roman"/>
          <w:bCs/>
          <w:szCs w:val="24"/>
          <w:lang w:eastAsia="pl-PL"/>
        </w:rPr>
        <w:t>1. niepełnosprawnych:</w:t>
      </w:r>
      <w:r w:rsidR="00312239" w:rsidRPr="00312239">
        <w:rPr>
          <w:rFonts w:eastAsia="Times New Roman" w:cs="Times New Roman"/>
          <w:bCs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b/>
          <w:bCs/>
          <w:i/>
          <w:iCs/>
          <w:szCs w:val="24"/>
          <w:lang w:eastAsia="pl-PL"/>
        </w:rPr>
        <w:t>niesłyszących, słabosłyszących,</w:t>
      </w:r>
      <w:r w:rsidR="006A40CA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b/>
          <w:bCs/>
          <w:i/>
          <w:iCs/>
          <w:szCs w:val="24"/>
          <w:lang w:eastAsia="pl-PL"/>
        </w:rPr>
        <w:t>niewidomych, słabowidzących,</w:t>
      </w:r>
      <w:r w:rsidR="006A40CA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b/>
          <w:bCs/>
          <w:i/>
          <w:iCs/>
          <w:szCs w:val="24"/>
          <w:lang w:eastAsia="pl-PL"/>
        </w:rPr>
        <w:t>z niepełnosprawnością ruchową, w tym z afazją,</w:t>
      </w:r>
      <w:r w:rsidR="00BF6F1E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b/>
          <w:bCs/>
          <w:i/>
          <w:iCs/>
          <w:szCs w:val="24"/>
          <w:lang w:eastAsia="pl-PL"/>
        </w:rPr>
        <w:t>z niepełnosprawnością intelektualną w stopniu lekkim, umiarkowanym lub znacznym,</w:t>
      </w:r>
      <w:r w:rsidR="006A40CA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z autyzmem, w tym z zespołem </w:t>
      </w:r>
      <w:proofErr w:type="spellStart"/>
      <w:r w:rsidRPr="00312239">
        <w:rPr>
          <w:rFonts w:eastAsia="Times New Roman" w:cs="Times New Roman"/>
          <w:b/>
          <w:bCs/>
          <w:i/>
          <w:iCs/>
          <w:szCs w:val="24"/>
          <w:lang w:eastAsia="pl-PL"/>
        </w:rPr>
        <w:t>Aspergera</w:t>
      </w:r>
      <w:proofErr w:type="spellEnd"/>
      <w:r w:rsidRPr="00312239">
        <w:rPr>
          <w:rFonts w:eastAsia="Times New Roman" w:cs="Times New Roman"/>
          <w:b/>
          <w:bCs/>
          <w:i/>
          <w:iCs/>
          <w:szCs w:val="24"/>
          <w:lang w:eastAsia="pl-PL"/>
        </w:rPr>
        <w:t>,</w:t>
      </w:r>
      <w:r w:rsidR="006A40CA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bookmarkStart w:id="0" w:name="_GoBack"/>
      <w:bookmarkEnd w:id="0"/>
      <w:r w:rsidRPr="00312239">
        <w:rPr>
          <w:rFonts w:eastAsia="Times New Roman" w:cs="Times New Roman"/>
          <w:b/>
          <w:bCs/>
          <w:i/>
          <w:iCs/>
          <w:szCs w:val="24"/>
          <w:lang w:eastAsia="pl-PL"/>
        </w:rPr>
        <w:t>z niepełnosprawnościami sprzężonymi;</w:t>
      </w:r>
      <w:r w:rsidRPr="00312239">
        <w:rPr>
          <w:rFonts w:eastAsia="Times New Roman" w:cs="Times New Roman"/>
          <w:b/>
          <w:bCs/>
          <w:szCs w:val="24"/>
          <w:lang w:eastAsia="pl-PL"/>
        </w:rPr>
        <w:t>2. zagrożonych niedostosowaniem społecznym;</w:t>
      </w:r>
      <w:r w:rsidR="00312239" w:rsidRPr="00312239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b/>
          <w:bCs/>
          <w:szCs w:val="24"/>
          <w:lang w:eastAsia="pl-PL"/>
        </w:rPr>
        <w:t>niedostosowanych społecznie;</w:t>
      </w:r>
      <w:r w:rsidR="006A40C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szCs w:val="24"/>
          <w:lang w:eastAsia="pl-PL"/>
        </w:rPr>
        <w:t>wymagających specjalnej organizacji nauki i metod pracy;</w:t>
      </w:r>
      <w:r w:rsidR="00312239">
        <w:rPr>
          <w:rFonts w:eastAsia="Times New Roman" w:cs="Times New Roman"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b/>
          <w:bCs/>
          <w:color w:val="0067D1"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b/>
          <w:bCs/>
          <w:i/>
          <w:color w:val="0D0D0D" w:themeColor="text1" w:themeTint="F2"/>
          <w:szCs w:val="24"/>
          <w:lang w:eastAsia="pl-PL"/>
        </w:rPr>
        <w:t>potrzebie zajęć rewalidacyjno-wychowawczych</w:t>
      </w:r>
      <w:r w:rsidRPr="00312239">
        <w:rPr>
          <w:rFonts w:eastAsia="Times New Roman" w:cs="Times New Roman"/>
          <w:color w:val="0D0D0D" w:themeColor="text1" w:themeTint="F2"/>
          <w:szCs w:val="24"/>
          <w:lang w:eastAsia="pl-PL"/>
        </w:rPr>
        <w:t xml:space="preserve"> </w:t>
      </w:r>
      <w:r w:rsidRPr="00312239">
        <w:rPr>
          <w:rFonts w:eastAsia="Times New Roman" w:cs="Times New Roman"/>
          <w:szCs w:val="24"/>
          <w:lang w:eastAsia="pl-PL"/>
        </w:rPr>
        <w:t>dzieciom i młodzieży z niepełnosprawnością intelektualną w stopniu głębokim, na okres nie dłuższy niż 5 lat szkolnych.</w:t>
      </w:r>
      <w:r w:rsidR="00BF6F1E">
        <w:rPr>
          <w:rFonts w:eastAsia="Times New Roman" w:cs="Times New Roman"/>
          <w:szCs w:val="24"/>
          <w:lang w:eastAsia="pl-PL"/>
        </w:rPr>
        <w:t xml:space="preserve"> </w:t>
      </w:r>
      <w:r w:rsidRPr="00BF6F1E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>Zespoły Orzekające wydają opinie</w:t>
      </w:r>
      <w:r w:rsidR="00312239" w:rsidRPr="00BF6F1E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 xml:space="preserve"> </w:t>
      </w:r>
      <w:r w:rsidRPr="00BF6F1E">
        <w:rPr>
          <w:rFonts w:eastAsia="Times New Roman" w:cs="Times New Roman"/>
          <w:bCs/>
          <w:color w:val="0D0D0D" w:themeColor="text1" w:themeTint="F2"/>
          <w:szCs w:val="24"/>
          <w:lang w:eastAsia="pl-PL"/>
        </w:rPr>
        <w:t>potrzebie wczesnego wspomagania rozwoju</w:t>
      </w:r>
      <w:r w:rsidRPr="00BF6F1E">
        <w:rPr>
          <w:rFonts w:eastAsia="Times New Roman" w:cs="Times New Roman"/>
          <w:color w:val="0D0D0D" w:themeColor="text1" w:themeTint="F2"/>
          <w:szCs w:val="24"/>
          <w:lang w:eastAsia="pl-PL"/>
        </w:rPr>
        <w:t xml:space="preserve"> – d</w:t>
      </w:r>
      <w:r w:rsidRPr="00312239">
        <w:rPr>
          <w:rFonts w:eastAsia="Times New Roman" w:cs="Times New Roman"/>
          <w:szCs w:val="24"/>
          <w:lang w:eastAsia="pl-PL"/>
        </w:rPr>
        <w:t>zieciom od chwili wykrycia niepełnosprawności do czasu podjęcia przez dziecko nauki w szkole.</w:t>
      </w:r>
    </w:p>
    <w:sectPr w:rsidR="00EF0C75" w:rsidRPr="0031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AA8"/>
    <w:multiLevelType w:val="multilevel"/>
    <w:tmpl w:val="ECD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53AE9"/>
    <w:multiLevelType w:val="hybridMultilevel"/>
    <w:tmpl w:val="9294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0EF6"/>
    <w:multiLevelType w:val="multilevel"/>
    <w:tmpl w:val="5220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D1150"/>
    <w:multiLevelType w:val="multilevel"/>
    <w:tmpl w:val="BE4E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10D5C"/>
    <w:multiLevelType w:val="multilevel"/>
    <w:tmpl w:val="430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840EB"/>
    <w:multiLevelType w:val="hybridMultilevel"/>
    <w:tmpl w:val="792C0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5"/>
    <w:rsid w:val="00312239"/>
    <w:rsid w:val="006A40CA"/>
    <w:rsid w:val="00BF6F1E"/>
    <w:rsid w:val="00C36AC0"/>
    <w:rsid w:val="00C90C7D"/>
    <w:rsid w:val="00CC1740"/>
    <w:rsid w:val="00E13E92"/>
    <w:rsid w:val="00E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E9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E9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sp23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sp23</dc:creator>
  <cp:keywords/>
  <dc:description/>
  <cp:lastModifiedBy>sp23</cp:lastModifiedBy>
  <cp:revision>4</cp:revision>
  <dcterms:created xsi:type="dcterms:W3CDTF">2018-12-17T14:40:00Z</dcterms:created>
  <dcterms:modified xsi:type="dcterms:W3CDTF">2018-12-18T12:26:00Z</dcterms:modified>
</cp:coreProperties>
</file>